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31" w:rsidRPr="00231731" w:rsidRDefault="00231731" w:rsidP="00231731">
      <w:pPr>
        <w:rPr>
          <w:rFonts w:ascii="Arial" w:hAnsi="Arial" w:cs="Arial"/>
          <w:b/>
          <w:sz w:val="28"/>
          <w:szCs w:val="28"/>
        </w:rPr>
      </w:pPr>
      <w:bookmarkStart w:id="0" w:name="_GoBack"/>
      <w:bookmarkEnd w:id="0"/>
      <w:r w:rsidRPr="00231731">
        <w:rPr>
          <w:rFonts w:ascii="Arial" w:hAnsi="Arial" w:cs="Arial"/>
          <w:b/>
          <w:sz w:val="28"/>
          <w:szCs w:val="28"/>
        </w:rPr>
        <w:t>Weekly evaluation of peer communication in the workplace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Date:</w:t>
      </w:r>
    </w:p>
    <w:tbl>
      <w:tblPr>
        <w:tblStyle w:val="TableGrid"/>
        <w:tblpPr w:leftFromText="180" w:rightFromText="180" w:vertAnchor="text" w:horzAnchor="margin" w:tblpY="51"/>
        <w:tblW w:w="0" w:type="auto"/>
        <w:tblLook w:val="04A0" w:firstRow="1" w:lastRow="0" w:firstColumn="1" w:lastColumn="0" w:noHBand="0" w:noVBand="1"/>
      </w:tblPr>
      <w:tblGrid>
        <w:gridCol w:w="2162"/>
        <w:gridCol w:w="6358"/>
        <w:gridCol w:w="6868"/>
      </w:tblGrid>
      <w:tr w:rsidR="00231731" w:rsidRPr="00231731" w:rsidTr="00883FC8">
        <w:tc>
          <w:tcPr>
            <w:tcW w:w="15388" w:type="dxa"/>
            <w:gridSpan w:val="3"/>
          </w:tcPr>
          <w:p w:rsidR="00231731" w:rsidRDefault="00231731" w:rsidP="00231731">
            <w:pPr>
              <w:rPr>
                <w:rFonts w:ascii="Arial" w:hAnsi="Arial" w:cs="Arial"/>
                <w:sz w:val="24"/>
                <w:szCs w:val="24"/>
              </w:rPr>
            </w:pPr>
            <w:r w:rsidRPr="00231731">
              <w:rPr>
                <w:rFonts w:ascii="Arial" w:hAnsi="Arial" w:cs="Arial"/>
                <w:sz w:val="24"/>
                <w:szCs w:val="24"/>
              </w:rPr>
              <w:t xml:space="preserve">Reflect over this last week and evaluate the communication skills of Team Student from </w:t>
            </w:r>
            <w:r w:rsidRPr="00231731">
              <w:rPr>
                <w:rFonts w:ascii="Arial" w:hAnsi="Arial" w:cs="Arial"/>
                <w:b/>
                <w:sz w:val="24"/>
                <w:szCs w:val="24"/>
              </w:rPr>
              <w:t>your</w:t>
            </w:r>
            <w:r w:rsidRPr="00231731">
              <w:rPr>
                <w:rFonts w:ascii="Arial" w:hAnsi="Arial" w:cs="Arial"/>
                <w:sz w:val="24"/>
                <w:szCs w:val="24"/>
              </w:rPr>
              <w:t xml:space="preserve"> perspective below</w:t>
            </w:r>
          </w:p>
          <w:p w:rsidR="00231731" w:rsidRPr="00231731" w:rsidRDefault="00231731" w:rsidP="00231731">
            <w:pPr>
              <w:rPr>
                <w:rFonts w:ascii="Arial" w:hAnsi="Arial" w:cs="Arial"/>
                <w:sz w:val="24"/>
                <w:szCs w:val="24"/>
              </w:rPr>
            </w:pPr>
          </w:p>
        </w:tc>
      </w:tr>
      <w:tr w:rsidR="00231731" w:rsidRPr="00231731" w:rsidTr="00883FC8">
        <w:tc>
          <w:tcPr>
            <w:tcW w:w="2122" w:type="dxa"/>
          </w:tcPr>
          <w:p w:rsidR="00231731" w:rsidRPr="00231731" w:rsidRDefault="00231731" w:rsidP="00883FC8">
            <w:pPr>
              <w:rPr>
                <w:rFonts w:ascii="Arial" w:hAnsi="Arial" w:cs="Arial"/>
                <w:sz w:val="28"/>
                <w:szCs w:val="28"/>
              </w:rPr>
            </w:pPr>
          </w:p>
        </w:tc>
        <w:tc>
          <w:tcPr>
            <w:tcW w:w="6378" w:type="dxa"/>
          </w:tcPr>
          <w:p w:rsidR="00231731" w:rsidRPr="00231731" w:rsidRDefault="00231731" w:rsidP="00883FC8">
            <w:pPr>
              <w:jc w:val="center"/>
              <w:rPr>
                <w:rFonts w:ascii="Arial" w:hAnsi="Arial" w:cs="Arial"/>
                <w:sz w:val="28"/>
                <w:szCs w:val="28"/>
              </w:rPr>
            </w:pPr>
            <w:r w:rsidRPr="00231731">
              <w:rPr>
                <w:rFonts w:ascii="Arial" w:hAnsi="Arial" w:cs="Arial"/>
                <w:sz w:val="28"/>
                <w:szCs w:val="28"/>
              </w:rPr>
              <w:t>Identify two positives observed over the last week</w:t>
            </w:r>
          </w:p>
        </w:tc>
        <w:tc>
          <w:tcPr>
            <w:tcW w:w="6888" w:type="dxa"/>
          </w:tcPr>
          <w:p w:rsidR="00231731" w:rsidRPr="00231731" w:rsidRDefault="00231731" w:rsidP="00883FC8">
            <w:pPr>
              <w:jc w:val="center"/>
              <w:rPr>
                <w:rFonts w:ascii="Arial" w:hAnsi="Arial" w:cs="Arial"/>
                <w:sz w:val="28"/>
                <w:szCs w:val="28"/>
              </w:rPr>
            </w:pPr>
            <w:r w:rsidRPr="00231731">
              <w:rPr>
                <w:rFonts w:ascii="Arial" w:hAnsi="Arial" w:cs="Arial"/>
                <w:sz w:val="28"/>
                <w:szCs w:val="28"/>
              </w:rPr>
              <w:t xml:space="preserve">Suggest a different tactic or approach to use, or </w:t>
            </w:r>
          </w:p>
          <w:p w:rsidR="00231731" w:rsidRPr="00231731" w:rsidRDefault="00231731" w:rsidP="00883FC8">
            <w:pPr>
              <w:jc w:val="center"/>
              <w:rPr>
                <w:rFonts w:ascii="Arial" w:hAnsi="Arial" w:cs="Arial"/>
                <w:sz w:val="28"/>
                <w:szCs w:val="28"/>
              </w:rPr>
            </w:pPr>
            <w:r w:rsidRPr="00231731">
              <w:rPr>
                <w:rFonts w:ascii="Arial" w:hAnsi="Arial" w:cs="Arial"/>
                <w:sz w:val="28"/>
                <w:szCs w:val="28"/>
              </w:rPr>
              <w:t>identify an area for development</w:t>
            </w:r>
          </w:p>
        </w:tc>
      </w:tr>
      <w:tr w:rsidR="00231731" w:rsidRPr="00231731" w:rsidTr="00883FC8">
        <w:trPr>
          <w:trHeight w:val="540"/>
        </w:trPr>
        <w:tc>
          <w:tcPr>
            <w:tcW w:w="2122" w:type="dxa"/>
            <w:vMerge w:val="restart"/>
          </w:tcPr>
          <w:p w:rsidR="00231731" w:rsidRPr="00231731" w:rsidRDefault="00231731" w:rsidP="00883FC8">
            <w:pPr>
              <w:jc w:val="center"/>
              <w:rPr>
                <w:rFonts w:ascii="Arial" w:hAnsi="Arial" w:cs="Arial"/>
                <w:sz w:val="28"/>
                <w:szCs w:val="28"/>
              </w:rPr>
            </w:pPr>
            <w:r w:rsidRPr="00231731">
              <w:rPr>
                <w:rFonts w:ascii="Arial" w:hAnsi="Arial" w:cs="Arial"/>
                <w:sz w:val="28"/>
                <w:szCs w:val="28"/>
              </w:rPr>
              <w:t>Listening skills</w:t>
            </w:r>
          </w:p>
        </w:tc>
        <w:tc>
          <w:tcPr>
            <w:tcW w:w="6378" w:type="dxa"/>
          </w:tcPr>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tc>
        <w:tc>
          <w:tcPr>
            <w:tcW w:w="6888" w:type="dxa"/>
            <w:vMerge w:val="restart"/>
          </w:tcPr>
          <w:p w:rsidR="00231731" w:rsidRPr="00231731" w:rsidRDefault="00231731" w:rsidP="00883FC8">
            <w:pPr>
              <w:rPr>
                <w:rFonts w:ascii="Arial" w:hAnsi="Arial" w:cs="Arial"/>
                <w:sz w:val="28"/>
                <w:szCs w:val="28"/>
              </w:rPr>
            </w:pPr>
          </w:p>
        </w:tc>
      </w:tr>
      <w:tr w:rsidR="00231731" w:rsidRPr="00231731" w:rsidTr="00883FC8">
        <w:trPr>
          <w:trHeight w:val="540"/>
        </w:trPr>
        <w:tc>
          <w:tcPr>
            <w:tcW w:w="2122" w:type="dxa"/>
            <w:vMerge/>
          </w:tcPr>
          <w:p w:rsidR="00231731" w:rsidRPr="00231731" w:rsidRDefault="00231731" w:rsidP="00883FC8">
            <w:pPr>
              <w:jc w:val="center"/>
              <w:rPr>
                <w:rFonts w:ascii="Arial" w:hAnsi="Arial" w:cs="Arial"/>
                <w:sz w:val="28"/>
                <w:szCs w:val="28"/>
              </w:rPr>
            </w:pPr>
          </w:p>
        </w:tc>
        <w:tc>
          <w:tcPr>
            <w:tcW w:w="6378" w:type="dxa"/>
          </w:tcPr>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tc>
        <w:tc>
          <w:tcPr>
            <w:tcW w:w="6888" w:type="dxa"/>
            <w:vMerge/>
          </w:tcPr>
          <w:p w:rsidR="00231731" w:rsidRPr="00231731" w:rsidRDefault="00231731" w:rsidP="00883FC8">
            <w:pPr>
              <w:rPr>
                <w:rFonts w:ascii="Arial" w:hAnsi="Arial" w:cs="Arial"/>
                <w:sz w:val="28"/>
                <w:szCs w:val="28"/>
              </w:rPr>
            </w:pPr>
          </w:p>
        </w:tc>
      </w:tr>
      <w:tr w:rsidR="00231731" w:rsidRPr="00231731" w:rsidTr="00883FC8">
        <w:trPr>
          <w:trHeight w:val="540"/>
        </w:trPr>
        <w:tc>
          <w:tcPr>
            <w:tcW w:w="2122" w:type="dxa"/>
            <w:vMerge w:val="restart"/>
          </w:tcPr>
          <w:p w:rsidR="00231731" w:rsidRPr="00231731" w:rsidRDefault="00231731" w:rsidP="00883FC8">
            <w:pPr>
              <w:jc w:val="center"/>
              <w:rPr>
                <w:rFonts w:ascii="Arial" w:hAnsi="Arial" w:cs="Arial"/>
                <w:sz w:val="28"/>
                <w:szCs w:val="28"/>
              </w:rPr>
            </w:pPr>
            <w:r w:rsidRPr="00231731">
              <w:rPr>
                <w:rFonts w:ascii="Arial" w:hAnsi="Arial" w:cs="Arial"/>
                <w:sz w:val="28"/>
                <w:szCs w:val="28"/>
              </w:rPr>
              <w:t>Communication skills</w:t>
            </w:r>
          </w:p>
        </w:tc>
        <w:tc>
          <w:tcPr>
            <w:tcW w:w="6378" w:type="dxa"/>
          </w:tcPr>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tc>
        <w:tc>
          <w:tcPr>
            <w:tcW w:w="6888" w:type="dxa"/>
            <w:vMerge w:val="restart"/>
          </w:tcPr>
          <w:p w:rsidR="00231731" w:rsidRPr="00231731" w:rsidRDefault="00231731" w:rsidP="00883FC8">
            <w:pPr>
              <w:rPr>
                <w:rFonts w:ascii="Arial" w:hAnsi="Arial" w:cs="Arial"/>
                <w:sz w:val="28"/>
                <w:szCs w:val="28"/>
              </w:rPr>
            </w:pPr>
          </w:p>
        </w:tc>
      </w:tr>
      <w:tr w:rsidR="00231731" w:rsidRPr="00231731" w:rsidTr="00883FC8">
        <w:trPr>
          <w:trHeight w:val="540"/>
        </w:trPr>
        <w:tc>
          <w:tcPr>
            <w:tcW w:w="2122" w:type="dxa"/>
            <w:vMerge/>
          </w:tcPr>
          <w:p w:rsidR="00231731" w:rsidRPr="00231731" w:rsidRDefault="00231731" w:rsidP="00883FC8">
            <w:pPr>
              <w:jc w:val="center"/>
              <w:rPr>
                <w:rFonts w:ascii="Arial" w:hAnsi="Arial" w:cs="Arial"/>
                <w:sz w:val="28"/>
                <w:szCs w:val="28"/>
              </w:rPr>
            </w:pPr>
          </w:p>
        </w:tc>
        <w:tc>
          <w:tcPr>
            <w:tcW w:w="6378" w:type="dxa"/>
          </w:tcPr>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tc>
        <w:tc>
          <w:tcPr>
            <w:tcW w:w="6888" w:type="dxa"/>
            <w:vMerge/>
          </w:tcPr>
          <w:p w:rsidR="00231731" w:rsidRPr="00231731" w:rsidRDefault="00231731" w:rsidP="00883FC8">
            <w:pPr>
              <w:rPr>
                <w:rFonts w:ascii="Arial" w:hAnsi="Arial" w:cs="Arial"/>
                <w:sz w:val="28"/>
                <w:szCs w:val="28"/>
              </w:rPr>
            </w:pPr>
          </w:p>
        </w:tc>
      </w:tr>
      <w:tr w:rsidR="00231731" w:rsidRPr="00231731" w:rsidTr="00883FC8">
        <w:trPr>
          <w:trHeight w:val="540"/>
        </w:trPr>
        <w:tc>
          <w:tcPr>
            <w:tcW w:w="2122" w:type="dxa"/>
            <w:vMerge w:val="restart"/>
          </w:tcPr>
          <w:p w:rsidR="00231731" w:rsidRPr="00231731" w:rsidRDefault="00231731" w:rsidP="00883FC8">
            <w:pPr>
              <w:jc w:val="center"/>
              <w:rPr>
                <w:rFonts w:ascii="Arial" w:hAnsi="Arial" w:cs="Arial"/>
                <w:sz w:val="28"/>
                <w:szCs w:val="28"/>
              </w:rPr>
            </w:pPr>
            <w:r w:rsidRPr="00231731">
              <w:rPr>
                <w:rFonts w:ascii="Arial" w:hAnsi="Arial" w:cs="Arial"/>
                <w:sz w:val="28"/>
                <w:szCs w:val="28"/>
              </w:rPr>
              <w:t>Collaboration skills</w:t>
            </w:r>
          </w:p>
        </w:tc>
        <w:tc>
          <w:tcPr>
            <w:tcW w:w="6378" w:type="dxa"/>
          </w:tcPr>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tc>
        <w:tc>
          <w:tcPr>
            <w:tcW w:w="6888" w:type="dxa"/>
            <w:vMerge w:val="restart"/>
          </w:tcPr>
          <w:p w:rsidR="00231731" w:rsidRPr="00231731" w:rsidRDefault="00231731" w:rsidP="00883FC8">
            <w:pPr>
              <w:rPr>
                <w:rFonts w:ascii="Arial" w:hAnsi="Arial" w:cs="Arial"/>
                <w:sz w:val="28"/>
                <w:szCs w:val="28"/>
              </w:rPr>
            </w:pPr>
          </w:p>
        </w:tc>
      </w:tr>
      <w:tr w:rsidR="00231731" w:rsidRPr="00231731" w:rsidTr="00883FC8">
        <w:trPr>
          <w:trHeight w:val="540"/>
        </w:trPr>
        <w:tc>
          <w:tcPr>
            <w:tcW w:w="2122" w:type="dxa"/>
            <w:vMerge/>
          </w:tcPr>
          <w:p w:rsidR="00231731" w:rsidRPr="00231731" w:rsidRDefault="00231731" w:rsidP="00883FC8">
            <w:pPr>
              <w:jc w:val="center"/>
              <w:rPr>
                <w:rFonts w:ascii="Arial" w:hAnsi="Arial" w:cs="Arial"/>
                <w:sz w:val="28"/>
                <w:szCs w:val="28"/>
              </w:rPr>
            </w:pPr>
          </w:p>
        </w:tc>
        <w:tc>
          <w:tcPr>
            <w:tcW w:w="6378" w:type="dxa"/>
          </w:tcPr>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tc>
        <w:tc>
          <w:tcPr>
            <w:tcW w:w="6888" w:type="dxa"/>
            <w:vMerge/>
          </w:tcPr>
          <w:p w:rsidR="00231731" w:rsidRPr="00231731" w:rsidRDefault="00231731" w:rsidP="00883FC8">
            <w:pPr>
              <w:rPr>
                <w:rFonts w:ascii="Arial" w:hAnsi="Arial" w:cs="Arial"/>
                <w:sz w:val="28"/>
                <w:szCs w:val="28"/>
              </w:rPr>
            </w:pPr>
          </w:p>
        </w:tc>
      </w:tr>
      <w:tr w:rsidR="00231731" w:rsidRPr="00231731" w:rsidTr="00883FC8">
        <w:trPr>
          <w:trHeight w:val="540"/>
        </w:trPr>
        <w:tc>
          <w:tcPr>
            <w:tcW w:w="2122" w:type="dxa"/>
            <w:vMerge w:val="restart"/>
          </w:tcPr>
          <w:p w:rsidR="00231731" w:rsidRPr="00231731" w:rsidRDefault="00231731" w:rsidP="00883FC8">
            <w:pPr>
              <w:jc w:val="center"/>
              <w:rPr>
                <w:rFonts w:ascii="Arial" w:hAnsi="Arial" w:cs="Arial"/>
                <w:sz w:val="28"/>
                <w:szCs w:val="28"/>
              </w:rPr>
            </w:pPr>
            <w:r w:rsidRPr="00231731">
              <w:rPr>
                <w:rFonts w:ascii="Arial" w:hAnsi="Arial" w:cs="Arial"/>
                <w:sz w:val="28"/>
                <w:szCs w:val="28"/>
              </w:rPr>
              <w:t>Respect</w:t>
            </w:r>
          </w:p>
        </w:tc>
        <w:tc>
          <w:tcPr>
            <w:tcW w:w="6378" w:type="dxa"/>
          </w:tcPr>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tc>
        <w:tc>
          <w:tcPr>
            <w:tcW w:w="6888" w:type="dxa"/>
            <w:vMerge w:val="restart"/>
          </w:tcPr>
          <w:p w:rsidR="00231731" w:rsidRPr="00231731" w:rsidRDefault="00231731" w:rsidP="00883FC8">
            <w:pPr>
              <w:rPr>
                <w:rFonts w:ascii="Arial" w:hAnsi="Arial" w:cs="Arial"/>
                <w:sz w:val="28"/>
                <w:szCs w:val="28"/>
              </w:rPr>
            </w:pPr>
          </w:p>
        </w:tc>
      </w:tr>
      <w:tr w:rsidR="00231731" w:rsidRPr="00231731" w:rsidTr="00883FC8">
        <w:trPr>
          <w:trHeight w:val="540"/>
        </w:trPr>
        <w:tc>
          <w:tcPr>
            <w:tcW w:w="2122" w:type="dxa"/>
            <w:vMerge/>
          </w:tcPr>
          <w:p w:rsidR="00231731" w:rsidRPr="00231731" w:rsidRDefault="00231731" w:rsidP="00883FC8">
            <w:pPr>
              <w:jc w:val="center"/>
              <w:rPr>
                <w:rFonts w:ascii="Arial" w:hAnsi="Arial" w:cs="Arial"/>
                <w:sz w:val="28"/>
                <w:szCs w:val="28"/>
              </w:rPr>
            </w:pPr>
          </w:p>
        </w:tc>
        <w:tc>
          <w:tcPr>
            <w:tcW w:w="6378" w:type="dxa"/>
          </w:tcPr>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p w:rsidR="00231731" w:rsidRPr="00231731" w:rsidRDefault="00231731" w:rsidP="00883FC8">
            <w:pPr>
              <w:rPr>
                <w:rFonts w:ascii="Arial" w:hAnsi="Arial" w:cs="Arial"/>
                <w:sz w:val="28"/>
                <w:szCs w:val="28"/>
              </w:rPr>
            </w:pPr>
          </w:p>
        </w:tc>
        <w:tc>
          <w:tcPr>
            <w:tcW w:w="6888" w:type="dxa"/>
            <w:vMerge/>
          </w:tcPr>
          <w:p w:rsidR="00231731" w:rsidRPr="00231731" w:rsidRDefault="00231731" w:rsidP="00883FC8">
            <w:pPr>
              <w:rPr>
                <w:rFonts w:ascii="Arial" w:hAnsi="Arial" w:cs="Arial"/>
                <w:sz w:val="28"/>
                <w:szCs w:val="28"/>
              </w:rPr>
            </w:pPr>
          </w:p>
        </w:tc>
      </w:tr>
    </w:tbl>
    <w:p w:rsidR="00231731" w:rsidRDefault="00231731" w:rsidP="00231731">
      <w:pPr>
        <w:pStyle w:val="NoSpacing"/>
        <w:rPr>
          <w:rFonts w:ascii="Arial" w:hAnsi="Arial" w:cs="Arial"/>
          <w:sz w:val="26"/>
          <w:szCs w:val="26"/>
        </w:rPr>
      </w:pPr>
      <w:r>
        <w:rPr>
          <w:rFonts w:ascii="Arial" w:hAnsi="Arial" w:cs="Arial"/>
          <w:sz w:val="26"/>
          <w:szCs w:val="26"/>
        </w:rPr>
        <w:lastRenderedPageBreak/>
        <w:t>Week one:</w:t>
      </w:r>
      <w:r w:rsidRPr="00231731">
        <w:rPr>
          <w:rFonts w:ascii="Arial" w:hAnsi="Arial" w:cs="Arial"/>
          <w:sz w:val="26"/>
          <w:szCs w:val="26"/>
        </w:rPr>
        <w:t xml:space="preserve"> </w:t>
      </w:r>
      <w:r>
        <w:rPr>
          <w:rFonts w:ascii="Arial" w:hAnsi="Arial" w:cs="Arial"/>
          <w:sz w:val="26"/>
          <w:szCs w:val="26"/>
        </w:rPr>
        <w:tab/>
      </w:r>
      <w:r>
        <w:rPr>
          <w:rFonts w:ascii="Arial" w:hAnsi="Arial" w:cs="Arial"/>
          <w:sz w:val="26"/>
          <w:szCs w:val="26"/>
        </w:rPr>
        <w:tab/>
        <w:t>C</w:t>
      </w:r>
      <w:r w:rsidRPr="00231731">
        <w:rPr>
          <w:rFonts w:ascii="Arial" w:hAnsi="Arial" w:cs="Arial"/>
          <w:sz w:val="26"/>
          <w:szCs w:val="26"/>
        </w:rPr>
        <w:t xml:space="preserve">omplete this table independent of your peer and share with your Clinical Educator and mentor. </w:t>
      </w:r>
    </w:p>
    <w:p w:rsidR="00231731" w:rsidRDefault="00231731" w:rsidP="00231731">
      <w:pPr>
        <w:pStyle w:val="NoSpacing"/>
        <w:ind w:left="1440" w:firstLine="720"/>
        <w:rPr>
          <w:rFonts w:ascii="Arial" w:hAnsi="Arial" w:cs="Arial"/>
          <w:sz w:val="26"/>
          <w:szCs w:val="26"/>
        </w:rPr>
      </w:pPr>
      <w:r w:rsidRPr="00231731">
        <w:rPr>
          <w:rFonts w:ascii="Arial" w:hAnsi="Arial" w:cs="Arial"/>
          <w:sz w:val="26"/>
          <w:szCs w:val="26"/>
        </w:rPr>
        <w:t xml:space="preserve">This is to support you with developing the skills you need to successfully manage close working relationships. </w:t>
      </w:r>
    </w:p>
    <w:p w:rsidR="00231731" w:rsidRPr="00231731" w:rsidRDefault="00231731" w:rsidP="00231731">
      <w:pPr>
        <w:pStyle w:val="NoSpacing"/>
        <w:ind w:left="1440" w:firstLine="720"/>
        <w:rPr>
          <w:rFonts w:ascii="Arial" w:hAnsi="Arial" w:cs="Arial"/>
          <w:sz w:val="26"/>
          <w:szCs w:val="26"/>
        </w:rPr>
      </w:pPr>
    </w:p>
    <w:p w:rsidR="00231731" w:rsidRDefault="00231731" w:rsidP="00231731">
      <w:pPr>
        <w:pStyle w:val="NoSpacing"/>
        <w:rPr>
          <w:rFonts w:ascii="Arial" w:hAnsi="Arial" w:cs="Arial"/>
          <w:sz w:val="26"/>
          <w:szCs w:val="26"/>
        </w:rPr>
      </w:pPr>
      <w:r w:rsidRPr="00231731">
        <w:rPr>
          <w:rFonts w:ascii="Arial" w:hAnsi="Arial" w:cs="Arial"/>
          <w:sz w:val="26"/>
          <w:szCs w:val="26"/>
        </w:rPr>
        <w:t xml:space="preserve">After </w:t>
      </w:r>
      <w:r>
        <w:rPr>
          <w:rFonts w:ascii="Arial" w:hAnsi="Arial" w:cs="Arial"/>
          <w:sz w:val="26"/>
          <w:szCs w:val="26"/>
        </w:rPr>
        <w:t xml:space="preserve">week one: </w:t>
      </w:r>
      <w:r>
        <w:rPr>
          <w:rFonts w:ascii="Arial" w:hAnsi="Arial" w:cs="Arial"/>
          <w:sz w:val="26"/>
          <w:szCs w:val="26"/>
        </w:rPr>
        <w:tab/>
        <w:t>C</w:t>
      </w:r>
      <w:r w:rsidRPr="00231731">
        <w:rPr>
          <w:rFonts w:ascii="Arial" w:hAnsi="Arial" w:cs="Arial"/>
          <w:sz w:val="26"/>
          <w:szCs w:val="26"/>
        </w:rPr>
        <w:t>omplete</w:t>
      </w:r>
      <w:r>
        <w:rPr>
          <w:rFonts w:ascii="Arial" w:hAnsi="Arial" w:cs="Arial"/>
          <w:sz w:val="26"/>
          <w:szCs w:val="26"/>
        </w:rPr>
        <w:t xml:space="preserve"> this table </w:t>
      </w:r>
      <w:r w:rsidRPr="00231731">
        <w:rPr>
          <w:rFonts w:ascii="Arial" w:hAnsi="Arial" w:cs="Arial"/>
          <w:sz w:val="26"/>
          <w:szCs w:val="26"/>
        </w:rPr>
        <w:t>with your peer so it creates an opportunity to discuss and address issues</w:t>
      </w:r>
      <w:r>
        <w:rPr>
          <w:rFonts w:ascii="Arial" w:hAnsi="Arial" w:cs="Arial"/>
          <w:sz w:val="26"/>
          <w:szCs w:val="26"/>
        </w:rPr>
        <w:t>.</w:t>
      </w:r>
    </w:p>
    <w:p w:rsidR="00231731" w:rsidRDefault="00231731" w:rsidP="00231731">
      <w:pPr>
        <w:pStyle w:val="NoSpacing"/>
        <w:ind w:left="1440" w:firstLine="720"/>
        <w:rPr>
          <w:rFonts w:ascii="Arial" w:hAnsi="Arial" w:cs="Arial"/>
          <w:sz w:val="26"/>
          <w:szCs w:val="26"/>
        </w:rPr>
      </w:pPr>
      <w:r>
        <w:rPr>
          <w:rFonts w:ascii="Arial" w:hAnsi="Arial" w:cs="Arial"/>
          <w:sz w:val="26"/>
          <w:szCs w:val="26"/>
        </w:rPr>
        <w:t>U</w:t>
      </w:r>
      <w:r w:rsidRPr="00231731">
        <w:rPr>
          <w:rFonts w:ascii="Arial" w:hAnsi="Arial" w:cs="Arial"/>
          <w:sz w:val="26"/>
          <w:szCs w:val="26"/>
        </w:rPr>
        <w:t>se the guide</w:t>
      </w:r>
      <w:r>
        <w:rPr>
          <w:rFonts w:ascii="Arial" w:hAnsi="Arial" w:cs="Arial"/>
          <w:sz w:val="26"/>
          <w:szCs w:val="26"/>
        </w:rPr>
        <w:t>s</w:t>
      </w:r>
      <w:r w:rsidRPr="00231731">
        <w:rPr>
          <w:rFonts w:ascii="Arial" w:hAnsi="Arial" w:cs="Arial"/>
          <w:sz w:val="26"/>
          <w:szCs w:val="26"/>
        </w:rPr>
        <w:t xml:space="preserve"> below. </w:t>
      </w:r>
      <w:r>
        <w:rPr>
          <w:rFonts w:ascii="Arial" w:hAnsi="Arial" w:cs="Arial"/>
          <w:sz w:val="26"/>
          <w:szCs w:val="26"/>
        </w:rPr>
        <w:t xml:space="preserve">Share with your </w:t>
      </w:r>
      <w:r w:rsidRPr="00231731">
        <w:rPr>
          <w:rFonts w:ascii="Arial" w:hAnsi="Arial" w:cs="Arial"/>
          <w:sz w:val="26"/>
          <w:szCs w:val="26"/>
        </w:rPr>
        <w:t>Clinical Educator</w:t>
      </w:r>
      <w:r>
        <w:rPr>
          <w:rFonts w:ascii="Arial" w:hAnsi="Arial" w:cs="Arial"/>
          <w:sz w:val="26"/>
          <w:szCs w:val="26"/>
        </w:rPr>
        <w:t xml:space="preserve"> at your appraisal. </w:t>
      </w:r>
    </w:p>
    <w:p w:rsidR="00231731" w:rsidRPr="00231731" w:rsidRDefault="00231731" w:rsidP="00231731">
      <w:pPr>
        <w:pStyle w:val="NoSpacing"/>
        <w:rPr>
          <w:rFonts w:ascii="Arial" w:hAnsi="Arial" w:cs="Arial"/>
          <w:sz w:val="26"/>
          <w:szCs w:val="26"/>
        </w:rPr>
      </w:pPr>
    </w:p>
    <w:p w:rsidR="00231731" w:rsidRPr="00231731" w:rsidRDefault="00231731" w:rsidP="00231731">
      <w:pPr>
        <w:pStyle w:val="NoSpacing"/>
        <w:rPr>
          <w:rFonts w:ascii="Arial" w:hAnsi="Arial" w:cs="Arial"/>
        </w:rPr>
      </w:pPr>
    </w:p>
    <w:tbl>
      <w:tblPr>
        <w:tblStyle w:val="TableGrid"/>
        <w:tblpPr w:leftFromText="180" w:rightFromText="180" w:vertAnchor="text" w:horzAnchor="margin" w:tblpY="21"/>
        <w:tblW w:w="15446" w:type="dxa"/>
        <w:tblLook w:val="04A0" w:firstRow="1" w:lastRow="0" w:firstColumn="1" w:lastColumn="0" w:noHBand="0" w:noVBand="1"/>
      </w:tblPr>
      <w:tblGrid>
        <w:gridCol w:w="2122"/>
        <w:gridCol w:w="13324"/>
      </w:tblGrid>
      <w:tr w:rsidR="00231731" w:rsidRPr="00231731" w:rsidTr="00231731">
        <w:tc>
          <w:tcPr>
            <w:tcW w:w="15446" w:type="dxa"/>
            <w:gridSpan w:val="2"/>
            <w:tcBorders>
              <w:top w:val="nil"/>
              <w:left w:val="nil"/>
              <w:right w:val="nil"/>
            </w:tcBorders>
          </w:tcPr>
          <w:p w:rsidR="00231731" w:rsidRPr="00231731" w:rsidRDefault="00231731" w:rsidP="00883FC8">
            <w:pPr>
              <w:rPr>
                <w:rFonts w:ascii="Arial" w:hAnsi="Arial" w:cs="Arial"/>
                <w:b/>
                <w:sz w:val="24"/>
                <w:szCs w:val="24"/>
              </w:rPr>
            </w:pPr>
            <w:r w:rsidRPr="00231731">
              <w:rPr>
                <w:rFonts w:ascii="Arial" w:hAnsi="Arial" w:cs="Arial"/>
                <w:b/>
                <w:sz w:val="24"/>
                <w:szCs w:val="24"/>
              </w:rPr>
              <w:t>Explanation of terms used</w:t>
            </w:r>
          </w:p>
        </w:tc>
      </w:tr>
      <w:tr w:rsidR="00231731" w:rsidRPr="00231731" w:rsidTr="00883FC8">
        <w:tc>
          <w:tcPr>
            <w:tcW w:w="2122" w:type="dxa"/>
          </w:tcPr>
          <w:p w:rsidR="00231731" w:rsidRPr="00231731" w:rsidRDefault="00231731" w:rsidP="00883FC8">
            <w:pPr>
              <w:jc w:val="center"/>
              <w:rPr>
                <w:rFonts w:ascii="Arial" w:hAnsi="Arial" w:cs="Arial"/>
                <w:sz w:val="24"/>
                <w:szCs w:val="24"/>
              </w:rPr>
            </w:pPr>
            <w:r w:rsidRPr="00231731">
              <w:rPr>
                <w:rFonts w:ascii="Arial" w:hAnsi="Arial" w:cs="Arial"/>
                <w:sz w:val="24"/>
                <w:szCs w:val="24"/>
              </w:rPr>
              <w:t>Listening skills</w:t>
            </w:r>
          </w:p>
        </w:tc>
        <w:tc>
          <w:tcPr>
            <w:tcW w:w="13324" w:type="dxa"/>
          </w:tcPr>
          <w:p w:rsidR="00231731" w:rsidRDefault="00231731" w:rsidP="00883FC8">
            <w:pPr>
              <w:rPr>
                <w:rFonts w:ascii="Arial" w:hAnsi="Arial" w:cs="Arial"/>
                <w:sz w:val="24"/>
                <w:szCs w:val="24"/>
              </w:rPr>
            </w:pPr>
            <w:r w:rsidRPr="00231731">
              <w:rPr>
                <w:rFonts w:ascii="Arial" w:hAnsi="Arial" w:cs="Arial"/>
                <w:sz w:val="24"/>
                <w:szCs w:val="24"/>
              </w:rPr>
              <w:t>Active listening is a skill that must be learned and practised. The active listener provides feedback and focusing their full attention on the speaker and responding with verbal and non-verbal clues that the speaker’s message is heard and understood. Maintaining eye contact, smiling and nodding are appropriate indicators, as are paraphrasing in your own words or summarizing the speakers’ message at the end.</w:t>
            </w:r>
          </w:p>
          <w:p w:rsidR="00231731" w:rsidRPr="00231731" w:rsidRDefault="00231731" w:rsidP="00883FC8">
            <w:pPr>
              <w:rPr>
                <w:rFonts w:ascii="Arial" w:hAnsi="Arial" w:cs="Arial"/>
                <w:sz w:val="24"/>
                <w:szCs w:val="24"/>
              </w:rPr>
            </w:pPr>
          </w:p>
        </w:tc>
      </w:tr>
      <w:tr w:rsidR="00231731" w:rsidRPr="00231731" w:rsidTr="00883FC8">
        <w:tc>
          <w:tcPr>
            <w:tcW w:w="2122" w:type="dxa"/>
          </w:tcPr>
          <w:p w:rsidR="00231731" w:rsidRPr="00231731" w:rsidRDefault="00231731" w:rsidP="00883FC8">
            <w:pPr>
              <w:jc w:val="center"/>
              <w:rPr>
                <w:rFonts w:ascii="Arial" w:hAnsi="Arial" w:cs="Arial"/>
                <w:sz w:val="24"/>
                <w:szCs w:val="24"/>
              </w:rPr>
            </w:pPr>
            <w:r w:rsidRPr="00231731">
              <w:rPr>
                <w:rFonts w:ascii="Arial" w:hAnsi="Arial" w:cs="Arial"/>
                <w:sz w:val="24"/>
                <w:szCs w:val="24"/>
              </w:rPr>
              <w:t>Communication skills</w:t>
            </w:r>
          </w:p>
        </w:tc>
        <w:tc>
          <w:tcPr>
            <w:tcW w:w="13324" w:type="dxa"/>
          </w:tcPr>
          <w:p w:rsidR="00231731" w:rsidRDefault="00231731" w:rsidP="00883FC8">
            <w:pPr>
              <w:rPr>
                <w:rFonts w:ascii="Arial" w:hAnsi="Arial" w:cs="Arial"/>
                <w:sz w:val="24"/>
                <w:szCs w:val="24"/>
              </w:rPr>
            </w:pPr>
            <w:r w:rsidRPr="00231731">
              <w:rPr>
                <w:rFonts w:ascii="Arial" w:hAnsi="Arial" w:cs="Arial"/>
                <w:sz w:val="24"/>
                <w:szCs w:val="24"/>
              </w:rPr>
              <w:t>Simply talking to people is no guarantee that your message is getting across. Common barriers to communication are lack of verbal cues; cultural differences; lack of interest or distractions; and jargon or unfamiliar expressions. Learn to think before you speak, and express yourself clearly and carefully. Speak slowly. Stay calm and focused. Control your non-verbal communication – facial expressions, body language, posture, eye contact.</w:t>
            </w:r>
          </w:p>
          <w:p w:rsidR="00231731" w:rsidRPr="00231731" w:rsidRDefault="00231731" w:rsidP="00883FC8">
            <w:pPr>
              <w:rPr>
                <w:rFonts w:ascii="Arial" w:hAnsi="Arial" w:cs="Arial"/>
                <w:sz w:val="24"/>
                <w:szCs w:val="24"/>
              </w:rPr>
            </w:pPr>
          </w:p>
        </w:tc>
      </w:tr>
      <w:tr w:rsidR="00231731" w:rsidRPr="00231731" w:rsidTr="00883FC8">
        <w:tc>
          <w:tcPr>
            <w:tcW w:w="2122" w:type="dxa"/>
          </w:tcPr>
          <w:p w:rsidR="00231731" w:rsidRPr="00231731" w:rsidRDefault="00231731" w:rsidP="00883FC8">
            <w:pPr>
              <w:jc w:val="center"/>
              <w:rPr>
                <w:rFonts w:ascii="Arial" w:hAnsi="Arial" w:cs="Arial"/>
                <w:sz w:val="24"/>
                <w:szCs w:val="24"/>
              </w:rPr>
            </w:pPr>
            <w:r w:rsidRPr="00231731">
              <w:rPr>
                <w:rFonts w:ascii="Arial" w:hAnsi="Arial" w:cs="Arial"/>
                <w:sz w:val="24"/>
                <w:szCs w:val="24"/>
              </w:rPr>
              <w:t>Collaboration skills</w:t>
            </w:r>
          </w:p>
        </w:tc>
        <w:tc>
          <w:tcPr>
            <w:tcW w:w="13324" w:type="dxa"/>
          </w:tcPr>
          <w:p w:rsidR="00231731" w:rsidRDefault="00231731" w:rsidP="00883FC8">
            <w:pPr>
              <w:rPr>
                <w:rFonts w:ascii="Arial" w:hAnsi="Arial" w:cs="Arial"/>
                <w:sz w:val="24"/>
                <w:szCs w:val="24"/>
              </w:rPr>
            </w:pPr>
            <w:r w:rsidRPr="00231731">
              <w:rPr>
                <w:rFonts w:ascii="Arial" w:hAnsi="Arial" w:cs="Arial"/>
                <w:sz w:val="24"/>
                <w:szCs w:val="24"/>
              </w:rPr>
              <w:t xml:space="preserve">Create an environment of cooperation rather than competition. Respect the opinions of others, regardless of their status in the hierarchy. Praise and thank co-workers for their contributions. Treat all suggestions and opinions with respect. If necessary, step in to peacefully settle disputes. </w:t>
            </w:r>
          </w:p>
          <w:p w:rsidR="00231731" w:rsidRPr="00231731" w:rsidRDefault="00231731" w:rsidP="00883FC8">
            <w:pPr>
              <w:rPr>
                <w:rFonts w:ascii="Arial" w:hAnsi="Arial" w:cs="Arial"/>
                <w:sz w:val="24"/>
                <w:szCs w:val="24"/>
              </w:rPr>
            </w:pPr>
          </w:p>
        </w:tc>
      </w:tr>
      <w:tr w:rsidR="00231731" w:rsidRPr="00231731" w:rsidTr="00883FC8">
        <w:trPr>
          <w:trHeight w:val="255"/>
        </w:trPr>
        <w:tc>
          <w:tcPr>
            <w:tcW w:w="2122" w:type="dxa"/>
          </w:tcPr>
          <w:p w:rsidR="00231731" w:rsidRPr="00231731" w:rsidRDefault="00231731" w:rsidP="00883FC8">
            <w:pPr>
              <w:jc w:val="center"/>
              <w:rPr>
                <w:rFonts w:ascii="Arial" w:hAnsi="Arial" w:cs="Arial"/>
                <w:sz w:val="24"/>
                <w:szCs w:val="24"/>
              </w:rPr>
            </w:pPr>
            <w:r w:rsidRPr="00231731">
              <w:rPr>
                <w:rFonts w:ascii="Arial" w:hAnsi="Arial" w:cs="Arial"/>
                <w:sz w:val="24"/>
                <w:szCs w:val="24"/>
              </w:rPr>
              <w:t>Respect</w:t>
            </w:r>
          </w:p>
        </w:tc>
        <w:tc>
          <w:tcPr>
            <w:tcW w:w="13324" w:type="dxa"/>
          </w:tcPr>
          <w:p w:rsidR="00231731" w:rsidRPr="00231731" w:rsidRDefault="00231731" w:rsidP="00883FC8">
            <w:pPr>
              <w:rPr>
                <w:rFonts w:ascii="Arial" w:hAnsi="Arial" w:cs="Arial"/>
                <w:sz w:val="24"/>
                <w:szCs w:val="24"/>
              </w:rPr>
            </w:pPr>
            <w:r w:rsidRPr="00231731">
              <w:rPr>
                <w:rFonts w:ascii="Arial" w:hAnsi="Arial" w:cs="Arial"/>
                <w:sz w:val="24"/>
                <w:szCs w:val="24"/>
              </w:rPr>
              <w:t xml:space="preserve">Underlying all these interpersonal skills are the rules of basic good manners and respect. </w:t>
            </w:r>
          </w:p>
        </w:tc>
      </w:tr>
    </w:tbl>
    <w:p w:rsidR="00231731" w:rsidRPr="00231731" w:rsidRDefault="00231731" w:rsidP="00231731">
      <w:pPr>
        <w:pStyle w:val="NoSpacing"/>
        <w:rPr>
          <w:rFonts w:ascii="Arial" w:hAnsi="Arial" w:cs="Arial"/>
        </w:rPr>
      </w:pPr>
    </w:p>
    <w:tbl>
      <w:tblPr>
        <w:tblStyle w:val="TableGrid"/>
        <w:tblW w:w="0" w:type="auto"/>
        <w:jc w:val="center"/>
        <w:tblLook w:val="04A0" w:firstRow="1" w:lastRow="0" w:firstColumn="1" w:lastColumn="0" w:noHBand="0" w:noVBand="1"/>
      </w:tblPr>
      <w:tblGrid>
        <w:gridCol w:w="7694"/>
        <w:gridCol w:w="7694"/>
      </w:tblGrid>
      <w:tr w:rsidR="00231731" w:rsidRPr="00231731" w:rsidTr="00231731">
        <w:trPr>
          <w:jc w:val="center"/>
        </w:trPr>
        <w:tc>
          <w:tcPr>
            <w:tcW w:w="15388" w:type="dxa"/>
            <w:gridSpan w:val="2"/>
            <w:tcBorders>
              <w:top w:val="nil"/>
              <w:left w:val="nil"/>
              <w:right w:val="nil"/>
            </w:tcBorders>
          </w:tcPr>
          <w:p w:rsidR="00231731" w:rsidRPr="00231731" w:rsidRDefault="00231731" w:rsidP="00883FC8">
            <w:pPr>
              <w:rPr>
                <w:rFonts w:ascii="Arial" w:hAnsi="Arial" w:cs="Arial"/>
                <w:b/>
                <w:sz w:val="24"/>
                <w:szCs w:val="24"/>
              </w:rPr>
            </w:pPr>
            <w:r w:rsidRPr="00231731">
              <w:rPr>
                <w:rFonts w:ascii="Arial" w:hAnsi="Arial" w:cs="Arial"/>
                <w:b/>
                <w:sz w:val="24"/>
                <w:szCs w:val="24"/>
              </w:rPr>
              <w:t xml:space="preserve">Student Peer Feedback Guide </w:t>
            </w:r>
          </w:p>
        </w:tc>
      </w:tr>
      <w:tr w:rsidR="00231731" w:rsidRPr="00231731" w:rsidTr="00883FC8">
        <w:trPr>
          <w:jc w:val="center"/>
        </w:trPr>
        <w:tc>
          <w:tcPr>
            <w:tcW w:w="7694" w:type="dxa"/>
          </w:tcPr>
          <w:p w:rsidR="00231731" w:rsidRPr="00231731" w:rsidRDefault="00231731" w:rsidP="00883FC8">
            <w:pPr>
              <w:rPr>
                <w:rFonts w:ascii="Arial" w:hAnsi="Arial" w:cs="Arial"/>
                <w:sz w:val="24"/>
                <w:szCs w:val="24"/>
              </w:rPr>
            </w:pPr>
            <w:r w:rsidRPr="00231731">
              <w:rPr>
                <w:rFonts w:ascii="Arial" w:hAnsi="Arial" w:cs="Arial"/>
                <w:sz w:val="24"/>
                <w:szCs w:val="24"/>
              </w:rPr>
              <w:t>5 steps for giving productive feedback</w:t>
            </w:r>
          </w:p>
        </w:tc>
        <w:tc>
          <w:tcPr>
            <w:tcW w:w="7694" w:type="dxa"/>
          </w:tcPr>
          <w:p w:rsidR="00231731" w:rsidRPr="00231731" w:rsidRDefault="00231731" w:rsidP="00883FC8">
            <w:pPr>
              <w:rPr>
                <w:rFonts w:ascii="Arial" w:hAnsi="Arial" w:cs="Arial"/>
                <w:sz w:val="24"/>
                <w:szCs w:val="24"/>
              </w:rPr>
            </w:pPr>
            <w:r w:rsidRPr="00231731">
              <w:rPr>
                <w:rFonts w:ascii="Arial" w:hAnsi="Arial" w:cs="Arial"/>
                <w:sz w:val="24"/>
                <w:szCs w:val="24"/>
              </w:rPr>
              <w:t>5 steps for receiving feedback with style</w:t>
            </w:r>
          </w:p>
        </w:tc>
      </w:tr>
      <w:tr w:rsidR="00231731" w:rsidRPr="00231731" w:rsidTr="00883FC8">
        <w:trPr>
          <w:jc w:val="center"/>
        </w:trPr>
        <w:tc>
          <w:tcPr>
            <w:tcW w:w="7694" w:type="dxa"/>
          </w:tcPr>
          <w:p w:rsidR="00231731" w:rsidRPr="00231731" w:rsidRDefault="00231731" w:rsidP="00231731">
            <w:pPr>
              <w:pStyle w:val="ListParagraph"/>
              <w:numPr>
                <w:ilvl w:val="0"/>
                <w:numId w:val="1"/>
              </w:numPr>
              <w:rPr>
                <w:rFonts w:ascii="Arial" w:hAnsi="Arial" w:cs="Arial"/>
                <w:sz w:val="24"/>
                <w:szCs w:val="24"/>
              </w:rPr>
            </w:pPr>
            <w:r w:rsidRPr="00231731">
              <w:rPr>
                <w:rFonts w:ascii="Arial" w:hAnsi="Arial" w:cs="Arial"/>
                <w:sz w:val="24"/>
                <w:szCs w:val="24"/>
              </w:rPr>
              <w:t>Create safety</w:t>
            </w:r>
          </w:p>
        </w:tc>
        <w:tc>
          <w:tcPr>
            <w:tcW w:w="7694" w:type="dxa"/>
          </w:tcPr>
          <w:p w:rsidR="00231731" w:rsidRPr="00231731" w:rsidRDefault="00231731" w:rsidP="00231731">
            <w:pPr>
              <w:pStyle w:val="ListParagraph"/>
              <w:numPr>
                <w:ilvl w:val="0"/>
                <w:numId w:val="5"/>
              </w:numPr>
              <w:rPr>
                <w:rFonts w:ascii="Arial" w:hAnsi="Arial" w:cs="Arial"/>
                <w:sz w:val="24"/>
                <w:szCs w:val="24"/>
              </w:rPr>
            </w:pPr>
            <w:r w:rsidRPr="00231731">
              <w:rPr>
                <w:rFonts w:ascii="Arial" w:hAnsi="Arial" w:cs="Arial"/>
                <w:sz w:val="24"/>
                <w:szCs w:val="24"/>
              </w:rPr>
              <w:t>Listen to understand</w:t>
            </w:r>
          </w:p>
        </w:tc>
      </w:tr>
      <w:tr w:rsidR="00231731" w:rsidRPr="00231731" w:rsidTr="00883FC8">
        <w:trPr>
          <w:jc w:val="center"/>
        </w:trPr>
        <w:tc>
          <w:tcPr>
            <w:tcW w:w="7694" w:type="dxa"/>
          </w:tcPr>
          <w:p w:rsidR="00231731" w:rsidRPr="00231731" w:rsidRDefault="00231731" w:rsidP="00231731">
            <w:pPr>
              <w:pStyle w:val="ListParagraph"/>
              <w:numPr>
                <w:ilvl w:val="0"/>
                <w:numId w:val="5"/>
              </w:numPr>
              <w:rPr>
                <w:rFonts w:ascii="Arial" w:hAnsi="Arial" w:cs="Arial"/>
                <w:sz w:val="24"/>
                <w:szCs w:val="24"/>
              </w:rPr>
            </w:pPr>
            <w:r w:rsidRPr="00231731">
              <w:rPr>
                <w:rFonts w:ascii="Arial" w:hAnsi="Arial" w:cs="Arial"/>
                <w:sz w:val="24"/>
                <w:szCs w:val="24"/>
              </w:rPr>
              <w:t>Be positive (identify two positives)</w:t>
            </w:r>
          </w:p>
        </w:tc>
        <w:tc>
          <w:tcPr>
            <w:tcW w:w="7694" w:type="dxa"/>
          </w:tcPr>
          <w:p w:rsidR="00231731" w:rsidRPr="00231731" w:rsidRDefault="00231731" w:rsidP="00231731">
            <w:pPr>
              <w:pStyle w:val="ListParagraph"/>
              <w:numPr>
                <w:ilvl w:val="0"/>
                <w:numId w:val="6"/>
              </w:numPr>
              <w:rPr>
                <w:rFonts w:ascii="Arial" w:hAnsi="Arial" w:cs="Arial"/>
                <w:sz w:val="24"/>
                <w:szCs w:val="24"/>
              </w:rPr>
            </w:pPr>
            <w:r w:rsidRPr="00231731">
              <w:rPr>
                <w:rFonts w:ascii="Arial" w:hAnsi="Arial" w:cs="Arial"/>
                <w:sz w:val="24"/>
                <w:szCs w:val="24"/>
              </w:rPr>
              <w:t>Try to suspend judgement</w:t>
            </w:r>
          </w:p>
        </w:tc>
      </w:tr>
      <w:tr w:rsidR="00231731" w:rsidRPr="00231731" w:rsidTr="00883FC8">
        <w:trPr>
          <w:jc w:val="center"/>
        </w:trPr>
        <w:tc>
          <w:tcPr>
            <w:tcW w:w="7694" w:type="dxa"/>
          </w:tcPr>
          <w:p w:rsidR="00231731" w:rsidRPr="00231731" w:rsidRDefault="00231731" w:rsidP="00231731">
            <w:pPr>
              <w:pStyle w:val="ListParagraph"/>
              <w:numPr>
                <w:ilvl w:val="0"/>
                <w:numId w:val="2"/>
              </w:numPr>
              <w:rPr>
                <w:rFonts w:ascii="Arial" w:hAnsi="Arial" w:cs="Arial"/>
                <w:sz w:val="24"/>
                <w:szCs w:val="24"/>
              </w:rPr>
            </w:pPr>
            <w:r w:rsidRPr="00231731">
              <w:rPr>
                <w:rFonts w:ascii="Arial" w:hAnsi="Arial" w:cs="Arial"/>
                <w:sz w:val="24"/>
                <w:szCs w:val="24"/>
              </w:rPr>
              <w:t>Be specific</w:t>
            </w:r>
          </w:p>
        </w:tc>
        <w:tc>
          <w:tcPr>
            <w:tcW w:w="7694" w:type="dxa"/>
          </w:tcPr>
          <w:p w:rsidR="00231731" w:rsidRPr="00231731" w:rsidRDefault="00231731" w:rsidP="00231731">
            <w:pPr>
              <w:pStyle w:val="ListParagraph"/>
              <w:numPr>
                <w:ilvl w:val="0"/>
                <w:numId w:val="7"/>
              </w:numPr>
              <w:rPr>
                <w:rFonts w:ascii="Arial" w:hAnsi="Arial" w:cs="Arial"/>
                <w:sz w:val="24"/>
                <w:szCs w:val="24"/>
              </w:rPr>
            </w:pPr>
            <w:r w:rsidRPr="00231731">
              <w:rPr>
                <w:rFonts w:ascii="Arial" w:hAnsi="Arial" w:cs="Arial"/>
                <w:sz w:val="24"/>
                <w:szCs w:val="24"/>
              </w:rPr>
              <w:t>Summarise and reflect what you hear</w:t>
            </w:r>
          </w:p>
        </w:tc>
      </w:tr>
      <w:tr w:rsidR="00231731" w:rsidRPr="00231731" w:rsidTr="00883FC8">
        <w:trPr>
          <w:jc w:val="center"/>
        </w:trPr>
        <w:tc>
          <w:tcPr>
            <w:tcW w:w="7694" w:type="dxa"/>
          </w:tcPr>
          <w:p w:rsidR="00231731" w:rsidRPr="00231731" w:rsidRDefault="00231731" w:rsidP="00231731">
            <w:pPr>
              <w:pStyle w:val="ListParagraph"/>
              <w:numPr>
                <w:ilvl w:val="0"/>
                <w:numId w:val="3"/>
              </w:numPr>
              <w:rPr>
                <w:rFonts w:ascii="Arial" w:hAnsi="Arial" w:cs="Arial"/>
                <w:sz w:val="24"/>
                <w:szCs w:val="24"/>
              </w:rPr>
            </w:pPr>
            <w:r w:rsidRPr="00231731">
              <w:rPr>
                <w:rFonts w:ascii="Arial" w:hAnsi="Arial" w:cs="Arial"/>
                <w:sz w:val="24"/>
                <w:szCs w:val="24"/>
              </w:rPr>
              <w:t>Be immediate</w:t>
            </w:r>
          </w:p>
        </w:tc>
        <w:tc>
          <w:tcPr>
            <w:tcW w:w="7694" w:type="dxa"/>
          </w:tcPr>
          <w:p w:rsidR="00231731" w:rsidRPr="00231731" w:rsidRDefault="00231731" w:rsidP="00231731">
            <w:pPr>
              <w:pStyle w:val="ListParagraph"/>
              <w:numPr>
                <w:ilvl w:val="0"/>
                <w:numId w:val="8"/>
              </w:numPr>
              <w:rPr>
                <w:rFonts w:ascii="Arial" w:hAnsi="Arial" w:cs="Arial"/>
                <w:sz w:val="24"/>
                <w:szCs w:val="24"/>
              </w:rPr>
            </w:pPr>
            <w:r w:rsidRPr="00231731">
              <w:rPr>
                <w:rFonts w:ascii="Arial" w:hAnsi="Arial" w:cs="Arial"/>
                <w:sz w:val="24"/>
                <w:szCs w:val="24"/>
              </w:rPr>
              <w:t>Try to control your defensiveness</w:t>
            </w:r>
          </w:p>
        </w:tc>
      </w:tr>
      <w:tr w:rsidR="00231731" w:rsidRPr="00231731" w:rsidTr="00883FC8">
        <w:trPr>
          <w:jc w:val="center"/>
        </w:trPr>
        <w:tc>
          <w:tcPr>
            <w:tcW w:w="7694" w:type="dxa"/>
          </w:tcPr>
          <w:p w:rsidR="00231731" w:rsidRPr="00231731" w:rsidRDefault="00231731" w:rsidP="00231731">
            <w:pPr>
              <w:pStyle w:val="ListParagraph"/>
              <w:numPr>
                <w:ilvl w:val="0"/>
                <w:numId w:val="4"/>
              </w:numPr>
              <w:rPr>
                <w:rFonts w:ascii="Arial" w:hAnsi="Arial" w:cs="Arial"/>
                <w:sz w:val="24"/>
                <w:szCs w:val="24"/>
              </w:rPr>
            </w:pPr>
            <w:r w:rsidRPr="00231731">
              <w:rPr>
                <w:rFonts w:ascii="Arial" w:hAnsi="Arial" w:cs="Arial"/>
                <w:sz w:val="24"/>
                <w:szCs w:val="24"/>
              </w:rPr>
              <w:t>Be accurate, not mean</w:t>
            </w:r>
          </w:p>
        </w:tc>
        <w:tc>
          <w:tcPr>
            <w:tcW w:w="7694" w:type="dxa"/>
          </w:tcPr>
          <w:p w:rsidR="00231731" w:rsidRPr="00231731" w:rsidRDefault="00231731" w:rsidP="00231731">
            <w:pPr>
              <w:pStyle w:val="ListParagraph"/>
              <w:numPr>
                <w:ilvl w:val="0"/>
                <w:numId w:val="9"/>
              </w:numPr>
              <w:rPr>
                <w:rFonts w:ascii="Arial" w:hAnsi="Arial" w:cs="Arial"/>
                <w:sz w:val="24"/>
                <w:szCs w:val="24"/>
              </w:rPr>
            </w:pPr>
            <w:r w:rsidRPr="00231731">
              <w:rPr>
                <w:rFonts w:ascii="Arial" w:hAnsi="Arial" w:cs="Arial"/>
                <w:sz w:val="24"/>
                <w:szCs w:val="24"/>
              </w:rPr>
              <w:t>Ask questions to clarify</w:t>
            </w:r>
          </w:p>
        </w:tc>
      </w:tr>
      <w:tr w:rsidR="00231731" w:rsidRPr="00231731" w:rsidTr="00883FC8">
        <w:trPr>
          <w:jc w:val="center"/>
        </w:trPr>
        <w:tc>
          <w:tcPr>
            <w:tcW w:w="15388" w:type="dxa"/>
            <w:gridSpan w:val="2"/>
          </w:tcPr>
          <w:p w:rsidR="00231731" w:rsidRDefault="00231731" w:rsidP="00883FC8">
            <w:pPr>
              <w:rPr>
                <w:rFonts w:ascii="Arial" w:hAnsi="Arial" w:cs="Arial"/>
                <w:sz w:val="20"/>
                <w:szCs w:val="20"/>
              </w:rPr>
            </w:pPr>
          </w:p>
          <w:p w:rsidR="00231731" w:rsidRPr="00231731" w:rsidRDefault="00231731" w:rsidP="00883FC8">
            <w:pPr>
              <w:rPr>
                <w:rFonts w:ascii="Arial" w:hAnsi="Arial" w:cs="Arial"/>
                <w:sz w:val="20"/>
                <w:szCs w:val="20"/>
              </w:rPr>
            </w:pPr>
            <w:r w:rsidRPr="00231731">
              <w:rPr>
                <w:rFonts w:ascii="Arial" w:hAnsi="Arial" w:cs="Arial"/>
                <w:sz w:val="20"/>
                <w:szCs w:val="20"/>
              </w:rPr>
              <w:t>from www.tcd.ie/medicine/physiotherapy/assets/doc/resources/Introduction%20to%20Peer%20Learning.pdf</w:t>
            </w:r>
          </w:p>
        </w:tc>
      </w:tr>
    </w:tbl>
    <w:p w:rsidR="005E04CB" w:rsidRPr="00231731" w:rsidRDefault="005E04CB" w:rsidP="00231731">
      <w:pPr>
        <w:rPr>
          <w:rFonts w:ascii="Arial" w:hAnsi="Arial" w:cs="Arial"/>
        </w:rPr>
      </w:pPr>
    </w:p>
    <w:sectPr w:rsidR="005E04CB" w:rsidRPr="00231731" w:rsidSect="00231731">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67" w:rsidRDefault="00822167" w:rsidP="00822167">
      <w:pPr>
        <w:spacing w:after="0" w:line="240" w:lineRule="auto"/>
      </w:pPr>
      <w:r>
        <w:separator/>
      </w:r>
    </w:p>
  </w:endnote>
  <w:endnote w:type="continuationSeparator" w:id="0">
    <w:p w:rsidR="00822167" w:rsidRDefault="00822167" w:rsidP="0082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67" w:rsidRDefault="00822167" w:rsidP="00822167">
      <w:pPr>
        <w:spacing w:after="0" w:line="240" w:lineRule="auto"/>
      </w:pPr>
      <w:r>
        <w:separator/>
      </w:r>
    </w:p>
  </w:footnote>
  <w:footnote w:type="continuationSeparator" w:id="0">
    <w:p w:rsidR="00822167" w:rsidRDefault="00822167" w:rsidP="00822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67" w:rsidRDefault="00822167" w:rsidP="00822167">
    <w:r>
      <w:rPr>
        <w:noProof/>
        <w:lang w:eastAsia="en-GB"/>
      </w:rPr>
      <mc:AlternateContent>
        <mc:Choice Requires="wpg">
          <w:drawing>
            <wp:anchor distT="0" distB="0" distL="114300" distR="114300" simplePos="0" relativeHeight="251659264" behindDoc="0" locked="0" layoutInCell="1" allowOverlap="1" wp14:anchorId="21058037" wp14:editId="6B149365">
              <wp:simplePos x="0" y="0"/>
              <wp:positionH relativeFrom="column">
                <wp:posOffset>7878800</wp:posOffset>
              </wp:positionH>
              <wp:positionV relativeFrom="paragraph">
                <wp:posOffset>-353695</wp:posOffset>
              </wp:positionV>
              <wp:extent cx="1701210" cy="818707"/>
              <wp:effectExtent l="76200" t="0" r="108585" b="635"/>
              <wp:wrapNone/>
              <wp:docPr id="13" name="Group 13"/>
              <wp:cNvGraphicFramePr/>
              <a:graphic xmlns:a="http://schemas.openxmlformats.org/drawingml/2006/main">
                <a:graphicData uri="http://schemas.microsoft.com/office/word/2010/wordprocessingGroup">
                  <wpg:wgp>
                    <wpg:cNvGrpSpPr/>
                    <wpg:grpSpPr>
                      <a:xfrm>
                        <a:off x="0" y="0"/>
                        <a:ext cx="1701210" cy="818707"/>
                        <a:chOff x="0" y="0"/>
                        <a:chExt cx="1662700" cy="876426"/>
                      </a:xfrm>
                    </wpg:grpSpPr>
                    <wps:wsp>
                      <wps:cNvPr id="9" name="Text Box 9"/>
                      <wps:cNvSpPr txBox="1"/>
                      <wps:spPr>
                        <a:xfrm>
                          <a:off x="238501" y="0"/>
                          <a:ext cx="1145540" cy="845820"/>
                        </a:xfrm>
                        <a:prstGeom prst="rect">
                          <a:avLst/>
                        </a:prstGeom>
                        <a:noFill/>
                        <a:ln>
                          <a:noFill/>
                        </a:ln>
                      </wps:spPr>
                      <wps:txbx>
                        <w:txbxContent>
                          <w:p w:rsidR="00822167" w:rsidRPr="009F4616" w:rsidRDefault="00822167" w:rsidP="00822167">
                            <w:pPr>
                              <w:jc w:val="right"/>
                              <w:rPr>
                                <w:noProof/>
                                <w:color w:val="0973B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4616">
                              <w:rPr>
                                <w:noProof/>
                                <w:color w:val="0973B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0" y="190831"/>
                          <a:ext cx="1662700" cy="685595"/>
                          <a:chOff x="0" y="0"/>
                          <a:chExt cx="1662700" cy="685595"/>
                        </a:xfrm>
                      </wpg:grpSpPr>
                      <wpg:grpSp>
                        <wpg:cNvPr id="11" name="Group 11"/>
                        <wpg:cNvGrpSpPr/>
                        <wpg:grpSpPr>
                          <a:xfrm>
                            <a:off x="0" y="0"/>
                            <a:ext cx="1662700" cy="477955"/>
                            <a:chOff x="0" y="0"/>
                            <a:chExt cx="1662700" cy="477955"/>
                          </a:xfrm>
                        </wpg:grpSpPr>
                        <wps:wsp>
                          <wps:cNvPr id="5" name="Rounded Rectangle 5"/>
                          <wps:cNvSpPr/>
                          <wps:spPr>
                            <a:xfrm>
                              <a:off x="0" y="333955"/>
                              <a:ext cx="144000" cy="144000"/>
                            </a:xfrm>
                            <a:prstGeom prst="roundRect">
                              <a:avLst/>
                            </a:prstGeom>
                            <a:solidFill>
                              <a:srgbClr val="D269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391479" y="326004"/>
                              <a:ext cx="144000" cy="144000"/>
                            </a:xfrm>
                            <a:prstGeom prst="roundRect">
                              <a:avLst/>
                            </a:prstGeom>
                            <a:solidFill>
                              <a:srgbClr val="0099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95416" y="206734"/>
                              <a:ext cx="144000" cy="144000"/>
                            </a:xfrm>
                            <a:prstGeom prst="roundRect">
                              <a:avLst/>
                            </a:prstGeom>
                            <a:solidFill>
                              <a:srgbClr val="FFFF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59026" y="0"/>
                              <a:ext cx="144000" cy="144000"/>
                            </a:xfrm>
                            <a:prstGeom prst="roundRect">
                              <a:avLst/>
                            </a:prstGeom>
                            <a:solidFill>
                              <a:srgbClr val="CC00CC"/>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463040" y="63611"/>
                              <a:ext cx="144000" cy="144000"/>
                            </a:xfrm>
                            <a:prstGeom prst="roundRect">
                              <a:avLst/>
                            </a:prstGeom>
                            <a:solidFill>
                              <a:schemeClr val="accent1">
                                <a:lumMod val="60000"/>
                                <a:lumOff val="40000"/>
                              </a:schemeClr>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351722" y="15903"/>
                              <a:ext cx="144000" cy="144000"/>
                            </a:xfrm>
                            <a:prstGeom prst="roundRect">
                              <a:avLst/>
                            </a:prstGeom>
                            <a:solidFill>
                              <a:srgbClr val="FF66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47708" y="95416"/>
                              <a:ext cx="143123" cy="144000"/>
                            </a:xfrm>
                            <a:prstGeom prst="roundRect">
                              <a:avLst/>
                            </a:prstGeom>
                            <a:solidFill>
                              <a:srgbClr val="8B00EA"/>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1"/>
                          <wps:cNvSpPr/>
                          <wps:spPr>
                            <a:xfrm>
                              <a:off x="1518700" y="214685"/>
                              <a:ext cx="144000" cy="144000"/>
                            </a:xfrm>
                            <a:prstGeom prst="roundRect">
                              <a:avLst/>
                            </a:prstGeom>
                            <a:solidFill>
                              <a:srgbClr val="FF00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962079" y="286180"/>
                            <a:ext cx="431800" cy="399415"/>
                          </a:xfrm>
                          <a:prstGeom prst="rect">
                            <a:avLst/>
                          </a:prstGeom>
                          <a:noFill/>
                          <a:ln>
                            <a:noFill/>
                          </a:ln>
                        </wps:spPr>
                        <wps:txbx>
                          <w:txbxContent>
                            <w:p w:rsidR="00822167" w:rsidRPr="009F4616" w:rsidRDefault="00822167" w:rsidP="00822167">
                              <w:pPr>
                                <w:jc w:val="center"/>
                                <w:rPr>
                                  <w:noProof/>
                                  <w:color w:val="0973B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4616">
                                <w:rPr>
                                  <w:noProof/>
                                  <w:color w:val="0973B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1058037" id="Group 13" o:spid="_x0000_s1026" style="position:absolute;margin-left:620.4pt;margin-top:-27.85pt;width:133.95pt;height:64.45pt;z-index:251659264;mso-width-relative:margin;mso-height-relative:margin" coordsize="16627,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30CAYAAPsxAAAOAAAAZHJzL2Uyb0RvYy54bWzsW91v2zYQfx+w/0HQe2t9yxLqFKnbFAO6&#10;Nkg65JnWhy1UEjWSjp3+9bsjKfozm5chTrEqDwpFkce7E++nu+P5zdt1U1v3BeMVbSe2+9qxraLN&#10;aF6184n9x9erV2Pb4oK0OalpW0zsh4Lbby9+/eXNqksLjy5onRfMAiItT1fdxF4I0aWjEc8WRUP4&#10;a9oVLTwsKWuIgFs2H+WMrIB6U488x4lGK8ryjtGs4Bx636uH9oWkX5ZFJr6UJS+EVU9s4E3IK5PX&#10;GV5HF29IOmekW1SZZoM8gYuGVC0saki9J4JYS1YdkGqqjFFOS/E6o82IlmWVFVIGkMZ19qT5yOiy&#10;k7LM09W8M2oC1e7p6clks8/318yqcnh3vm21pIF3JJe14B6Us+rmKYz5yLrb7prpjrm6Q3nXJWvw&#10;P0hiraVaH4xai7WwMuh0Y8f1XNB+Bs/G7jh2YqX3bAEv52BatvjQT4wiL3b6iXEUeBFOHPXLjpA7&#10;w8yqgy3EN1ri/01LtwvSFVL5HDWgtZT0SvqK0r2jaytRapKDUEeWWEM3SN33c+g8oirPH4eOa1tH&#10;9OUGYRj0Ygfh2JP71IhN0o5x8bGgjYWNic1gm8vdR+4/caE01A/BlVt6VdU19JO0bnc6gCb2gCJ5&#10;qvjElljP1vJV83RG8weQiVFlObzLripY8xPh4powMBVgE8xffIFLWdPVxKa6ZVsLyr4f68fx8G7g&#10;qW2twPQmNv9zSVhhW/VvLby1xA1QeiFvgjAG8S22/WS2/aRdNlMK1g2qBO5kE8eLum+WjDZ3gBKX&#10;uCo8Im0Ga09s0TenQgECoExWXF7KQWCdHRGf2tsuQ9KoNNTo1/UdYZ1Wu4At8Jn2+4Ske9pXY5W6&#10;L5eClpV8NahgpVWtd9izys7kTjYm15ul1+84bZae2ldPMEs3cca+3JYkNba5bWLROAyTEOmT9F/Z&#10;5mai2aT7tqkN9UA8eG07qKPN5gniaTA/KlkQx0n4FMk2Ex+V7AyoE/ZKuqHLNi9y6wYsnrTzurCk&#10;ULinAKMMRPfG3APlHj77vm+0YdQFNtdDLdoftBWQ9AjfA0qPOcgJsvF3wMNpXeWIPbijOJvPpjWz&#10;7glY63svSswSO8MUQu107cx0kth/d6mZ2xqmoQy2tvzsAxDionQpCna7yFfWrF6yG5JP7DgCx8G2&#10;8gqs3h0DF1JuDjjs+bL5DdD7lQuD5B2p5+DZzGrAFCruKrGQBo8ggfRRK0aoWU2yb0ofdbcgSlJJ&#10;R7OrR8tPmOFM3m0xvQfGXDzUBS5VtzdFCZ9q4M6Ti0gnqTCrkywrWqGwii9IXqj1QymGepdmhlxT&#10;EkTKJbwhQ1sTQAfskLYio8fjVMW3mayUYpZRHPSMqclmhlyZtsJMbqqWsmOS1SCVXlmN18ipVbNB&#10;1P/ldyoT7Mf6Up0B8MxH7xDw9PfvRMBzffAmYvDawLx9L3KcAHfS1vfvvLDnOMkAewqQB9jTYD7A&#10;3lH3/GeEPROCH8KejsZPhL0kDNxIgp7nRLH/sqB3BX+Drye90AH0BtDDHMRjOYmfEfQAp1QG4BD0&#10;ZLrv5ODWDRMHMoTHMmrn9fKmU8eZTg9D1D79thW17oXFQ3A7BLdDcPuSadgzBLfB44AnHbXTAS+I&#10;fAdT5RDcRn7k7ud2nx/1jmeJMMCul83vNFcJIAi7lf8nu/HMR+YAMcnYZxlNykh6SDsAOSQEcUNs&#10;TmeGhKA9JAT1KdaPcXR1BsyMH8dMeZh8Omb6oRt7kF8EzESHUcbVL5YPvLqKABwHTxEOaIbQeAiN&#10;h9BY45g+/IfiqcdC4zGCxsmoB8fYDhADzFOZwb0zEN/1IPWI5TlnOPodv3OcD0cOcIfoeL8OZ/D0&#10;Bk/vpzv6NQVBh+lAGd+ejHluiKWGKjr23ABqlF706BfPQAZXbzgFGSpe/rEy8wc7BdmUMiqP69mL&#10;jLFWWvl9psoYunb9vVPLjBOodtP1L944cseSzibeDXzoguXQ9/OTJHAlSJpaR1Xg9sylxqr8vJdv&#10;qDg+T8Xx9q6WbfiFgYzB9a8h8CcM2/fQ3v7NxsVfAAAA//8DAFBLAwQUAAYACAAAACEAe4jlGOIA&#10;AAAMAQAADwAAAGRycy9kb3ducmV2LnhtbEyPQUvDQBCF74L/YRnBW7ub1NgSsymlqKci2AribZpM&#10;k9DsbMhuk/Tfuz3p7T3e48032XoyrRiod41lDdFcgSAubNlwpeHr8DZbgXAeucTWMmm4koN1fn+X&#10;YVrakT9p2PtKhBF2KWqove9SKV1Rk0E3tx1xyE62N+iD7StZ9jiGcdPKWKlnabDhcKHGjrY1Fef9&#10;xWh4H3HcLKLXYXc+ba8/h+TjexeR1o8P0+YFhKfJ/5Xhhh/QIQ9MR3vh0ok2+PhJBXavYZYkSxC3&#10;SqJWQR01LBcxyDyT/5/IfwEAAP//AwBQSwECLQAUAAYACAAAACEAtoM4kv4AAADhAQAAEwAAAAAA&#10;AAAAAAAAAAAAAAAAW0NvbnRlbnRfVHlwZXNdLnhtbFBLAQItABQABgAIAAAAIQA4/SH/1gAAAJQB&#10;AAALAAAAAAAAAAAAAAAAAC8BAABfcmVscy8ucmVsc1BLAQItABQABgAIAAAAIQC5MF30CAYAAPsx&#10;AAAOAAAAAAAAAAAAAAAAAC4CAABkcnMvZTJvRG9jLnhtbFBLAQItABQABgAIAAAAIQB7iOUY4gAA&#10;AAwBAAAPAAAAAAAAAAAAAAAAAGIIAABkcnMvZG93bnJldi54bWxQSwUGAAAAAAQABADzAAAAcQkA&#10;AAAA&#10;">
              <v:shapetype id="_x0000_t202" coordsize="21600,21600" o:spt="202" path="m,l,21600r21600,l21600,xe">
                <v:stroke joinstyle="miter"/>
                <v:path gradientshapeok="t" o:connecttype="rect"/>
              </v:shapetype>
              <v:shape id="Text Box 9" o:spid="_x0000_s1027" type="#_x0000_t202" style="position:absolute;left:2385;width:11455;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22167" w:rsidRPr="009F4616" w:rsidRDefault="00822167" w:rsidP="00822167">
                      <w:pPr>
                        <w:jc w:val="right"/>
                        <w:rPr>
                          <w:noProof/>
                          <w:color w:val="0973B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4616">
                        <w:rPr>
                          <w:noProof/>
                          <w:color w:val="0973B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HULL</w:t>
                      </w:r>
                    </w:p>
                  </w:txbxContent>
                </v:textbox>
              </v:shape>
              <v:group id="Group 12" o:spid="_x0000_s1028" style="position:absolute;top:1908;width:16627;height:6856" coordsize="16627,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29" style="position:absolute;width:16627;height:4779" coordsize="16627,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ounded Rectangle 5" o:spid="_x0000_s1030" style="position:absolute;top:3339;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iwwAAANoAAAAPAAAAZHJzL2Rvd25yZXYueG1sRI9Ba8JA&#10;FITvgv9heYI33SgoJXUVUUQRK21a78/sM4lm34bsGmN/fbdQ6HGYmW+Y2aI1pWiodoVlBaNhBII4&#10;tbrgTMHX52bwAsJ5ZI2lZVLwJAeLebczw1jbB39Qk/hMBAi7GBXk3lexlC7NyaAb2oo4eBdbG/RB&#10;1pnUNT4C3JRyHEVTabDgsJBjRauc0ltyNwre346H635n9vaUHpv1GM/fvD0r1e+1y1cQnlr/H/5r&#10;77SCCfxeCTdAzn8AAAD//wMAUEsBAi0AFAAGAAgAAAAhANvh9svuAAAAhQEAABMAAAAAAAAAAAAA&#10;AAAAAAAAAFtDb250ZW50X1R5cGVzXS54bWxQSwECLQAUAAYACAAAACEAWvQsW78AAAAVAQAACwAA&#10;AAAAAAAAAAAAAAAfAQAAX3JlbHMvLnJlbHNQSwECLQAUAAYACAAAACEA0RA/4sMAAADaAAAADwAA&#10;AAAAAAAAAAAAAAAHAgAAZHJzL2Rvd25yZXYueG1sUEsFBgAAAAADAAMAtwAAAPcCAAAAAA==&#10;" fillcolor="#d26900" strokecolor="#0973ba" strokeweight="1pt">
                    <v:stroke joinstyle="miter"/>
                    <v:shadow on="t" type="perspective" color="black" opacity="13107f" origin="-.5,.5" offset="0,0" matrix=",-23853f,,15073f"/>
                  </v:roundrect>
                  <v:roundrect id="Rounded Rectangle 2" o:spid="_x0000_s1031" style="position:absolute;left:13914;top:3260;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3WlwwAAANoAAAAPAAAAZHJzL2Rvd25yZXYueG1sRI/NasMw&#10;EITvhb6D2EJutRxDQnEth7S0NKdCnNTkuFjrH2KtjKXGzttXgUCPw8x8w2Sb2fTiQqPrLCtYRjEI&#10;4srqjhsFx8Pn8wsI55E19pZJwZUcbPLHhwxTbSfe06XwjQgQdikqaL0fUild1ZJBF9mBOHi1HQ36&#10;IMdG6hGnADe9TOJ4LQ12HBZaHOi9pepc/BoFcbK0zKvyu3/7OHen8kfa+ksqtXiat68gPM3+P3xv&#10;77SCBG5Xwg2Q+R8AAAD//wMAUEsBAi0AFAAGAAgAAAAhANvh9svuAAAAhQEAABMAAAAAAAAAAAAA&#10;AAAAAAAAAFtDb250ZW50X1R5cGVzXS54bWxQSwECLQAUAAYACAAAACEAWvQsW78AAAAVAQAACwAA&#10;AAAAAAAAAAAAAAAfAQAAX3JlbHMvLnJlbHNQSwECLQAUAAYACAAAACEAhVt1pcMAAADaAAAADwAA&#10;AAAAAAAAAAAAAAAHAgAAZHJzL2Rvd25yZXYueG1sUEsFBgAAAAADAAMAtwAAAPcCAAAAAA==&#10;" fillcolor="#090" strokecolor="#0973ba" strokeweight="1pt">
                    <v:stroke joinstyle="miter"/>
                    <v:shadow on="t" type="perspective" color="black" opacity="13107f" origin="-.5,.5" offset="0,0" matrix=",-23853f,,15073f"/>
                  </v:roundrect>
                  <v:roundrect id="Rounded Rectangle 3" o:spid="_x0000_s1032" style="position:absolute;left:954;top:2067;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5wAAAANoAAAAPAAAAZHJzL2Rvd25yZXYueG1sRI/BasMw&#10;EETvhf6D2EJuzbptCMGNEkqhkGvtQHJcpK3l1FoZS3Xcv48CgRyHmXnDrLeT79TIQ2yDaHiZF6BY&#10;TLCtNBr29dfzClRMJJa6IKzhnyNsN48PayptOMs3j1VqVIZILEmDS6kvEaNx7CnOQ8+SvZ8weEpZ&#10;Dg3agc4Z7jt8LYolemolLzjq+dOx+a3+vIbloXa1ObkjmhVaV+HiRONO69nT9PEOKvGU7uFbe2c1&#10;vMH1Sr4BuLkAAAD//wMAUEsBAi0AFAAGAAgAAAAhANvh9svuAAAAhQEAABMAAAAAAAAAAAAAAAAA&#10;AAAAAFtDb250ZW50X1R5cGVzXS54bWxQSwECLQAUAAYACAAAACEAWvQsW78AAAAVAQAACwAAAAAA&#10;AAAAAAAAAAAfAQAAX3JlbHMvLnJlbHNQSwECLQAUAAYACAAAACEAv2IU+cAAAADaAAAADwAAAAAA&#10;AAAAAAAAAAAHAgAAZHJzL2Rvd25yZXYueG1sUEsFBgAAAAADAAMAtwAAAPQCAAAAAA==&#10;" fillcolor="yellow" strokecolor="#0973ba" strokeweight="1pt">
                    <v:stroke joinstyle="miter"/>
                    <v:shadow on="t" type="perspective" color="black" opacity="13107f" origin="-.5,.5" offset="0,0" matrix=",-23853f,,15073f"/>
                  </v:roundrect>
                  <v:roundrect id="Rounded Rectangle 6" o:spid="_x0000_s1033" style="position:absolute;left:1590;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dcOwwAAANoAAAAPAAAAZHJzL2Rvd25yZXYueG1sRI9PawIx&#10;FMTvQr9DeIVepGbtYZGtUVpB0NaLfw4en5vnZnHzsiTpun57UxA8DjPzG2Y6720jOvKhdqxgPMpA&#10;EJdO11wpOOyX7xMQISJrbByTghsFmM9eBlMstLvylrpdrESCcChQgYmxLaQMpSGLYeRa4uSdnbcY&#10;k/SV1B6vCW4b+ZFlubRYc1ow2NLCUHnZ/VkFp7FfmN9vvV7/GJ0Pj6fNoaOJUm+v/dcniEh9fIYf&#10;7ZVWkMP/lXQD5OwOAAD//wMAUEsBAi0AFAAGAAgAAAAhANvh9svuAAAAhQEAABMAAAAAAAAAAAAA&#10;AAAAAAAAAFtDb250ZW50X1R5cGVzXS54bWxQSwECLQAUAAYACAAAACEAWvQsW78AAAAVAQAACwAA&#10;AAAAAAAAAAAAAAAfAQAAX3JlbHMvLnJlbHNQSwECLQAUAAYACAAAACEAJ4HXDsMAAADaAAAADwAA&#10;AAAAAAAAAAAAAAAHAgAAZHJzL2Rvd25yZXYueG1sUEsFBgAAAAADAAMAtwAAAPcCAAAAAA==&#10;" fillcolor="#c0c" strokecolor="#0973ba" strokeweight="1pt">
                    <v:stroke joinstyle="miter"/>
                    <v:shadow on="t" type="perspective" color="black" opacity="13107f" origin="-.5,.5" offset="0,0" matrix=",-23853f,,15073f"/>
                  </v:roundrect>
                  <v:roundrect id="Rounded Rectangle 4" o:spid="_x0000_s1034" style="position:absolute;left:14630;top:636;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JCwwAAANoAAAAPAAAAZHJzL2Rvd25yZXYueG1sRI/RagIx&#10;FETfC/5DuELfalZXpKxGEbFUhD7U+gHXzXU3uLlZkriu/XojFPo4zMwZZrHqbSM68sE4VjAeZSCI&#10;S6cNVwqOPx9v7yBCRNbYOCYFdwqwWg5eFlhod+Nv6g6xEgnCoUAFdYxtIWUoa7IYRq4lTt7ZeYsx&#10;SV9J7fGW4LaRkyybSYuG00KNLW1qKi+Hq1Xwm+eXzWS3NcZ3LqfT5/6rv8+Ueh326zmISH38D/+1&#10;d1rBFJ5X0g2QywcAAAD//wMAUEsBAi0AFAAGAAgAAAAhANvh9svuAAAAhQEAABMAAAAAAAAAAAAA&#10;AAAAAAAAAFtDb250ZW50X1R5cGVzXS54bWxQSwECLQAUAAYACAAAACEAWvQsW78AAAAVAQAACwAA&#10;AAAAAAAAAAAAAAAfAQAAX3JlbHMvLnJlbHNQSwECLQAUAAYACAAAACEAN08SQsMAAADaAAAADwAA&#10;AAAAAAAAAAAAAAAHAgAAZHJzL2Rvd25yZXYueG1sUEsFBgAAAAADAAMAtwAAAPcCAAAAAA==&#10;" fillcolor="#9cc2e5 [1940]" strokecolor="#0973ba" strokeweight="1pt">
                    <v:stroke joinstyle="miter"/>
                    <v:shadow on="t" type="perspective" color="black" opacity="13107f" origin="-.5,.5" offset="0,0" matrix=",-23853f,,15073f"/>
                  </v:roundrect>
                  <v:roundrect id="Rounded Rectangle 7" o:spid="_x0000_s1035" style="position:absolute;left:13517;top:159;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xxQAAANoAAAAPAAAAZHJzL2Rvd25yZXYueG1sRI/dasJA&#10;FITvBd9hOUJvpG5aIUrqKqW0IARa/KHeHrKnSTR7NuxuTfL23YLg5TAz3zCrTW8acSXna8sKnmYJ&#10;COLC6ppLBcfDx+MShA/IGhvLpGAgD5v1eLTCTNuOd3Tdh1JECPsMFVQhtJmUvqjIoJ/Zljh6P9YZ&#10;DFG6UmqHXYSbRj4nSSoN1hwXKmzpraLisv81CuqB8/P3fJqeTvx1SXJ3dJ/nd6UeJv3rC4hAfbiH&#10;b+2tVrCA/yvxBsj1HwAAAP//AwBQSwECLQAUAAYACAAAACEA2+H2y+4AAACFAQAAEwAAAAAAAAAA&#10;AAAAAAAAAAAAW0NvbnRlbnRfVHlwZXNdLnhtbFBLAQItABQABgAIAAAAIQBa9CxbvwAAABUBAAAL&#10;AAAAAAAAAAAAAAAAAB8BAABfcmVscy8ucmVsc1BLAQItABQABgAIAAAAIQBNe+NxxQAAANoAAAAP&#10;AAAAAAAAAAAAAAAAAAcCAABkcnMvZG93bnJldi54bWxQSwUGAAAAAAMAAwC3AAAA+QIAAAAA&#10;" fillcolor="#f60" strokecolor="#0973ba" strokeweight="1pt">
                    <v:stroke joinstyle="miter"/>
                    <v:shadow on="t" type="perspective" color="black" opacity="13107f" origin="-.5,.5" offset="0,0" matrix=",-23853f,,15073f"/>
                  </v:roundrect>
                  <v:roundrect id="Rounded Rectangle 8" o:spid="_x0000_s1036" style="position:absolute;left:477;top:954;width:1431;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wgAAANoAAAAPAAAAZHJzL2Rvd25yZXYueG1sRE/LasJA&#10;FN0X+g/DLbirkwa0Eh3FtlSk0IUPEHeXzE0mmLmTZsYk+vWdRaHLw3kvVoOtRUetrxwreBknIIhz&#10;pysuFRwPn88zED4ga6wdk4IbeVgtHx8WmGnX8466fShFDGGfoQITQpNJ6XNDFv3YNcSRK1xrMUTY&#10;llK32MdwW8s0SabSYsWxwWBD74byy/5qFXydvz/uP2lPh9e7mSQ3LE5vm0Kp0dOwnoMINIR/8Z97&#10;qxXErfFKvAFy+QsAAP//AwBQSwECLQAUAAYACAAAACEA2+H2y+4AAACFAQAAEwAAAAAAAAAAAAAA&#10;AAAAAAAAW0NvbnRlbnRfVHlwZXNdLnhtbFBLAQItABQABgAIAAAAIQBa9CxbvwAAABUBAAALAAAA&#10;AAAAAAAAAAAAAB8BAABfcmVscy8ucmVsc1BLAQItABQABgAIAAAAIQBB+/4JwgAAANoAAAAPAAAA&#10;AAAAAAAAAAAAAAcCAABkcnMvZG93bnJldi54bWxQSwUGAAAAAAMAAwC3AAAA9gIAAAAA&#10;" fillcolor="#8b00ea" strokecolor="#0973ba" strokeweight="1pt">
                    <v:stroke joinstyle="miter"/>
                    <v:shadow on="t" type="perspective" color="black" opacity="13107f" origin="-.5,.5" offset="0,0" matrix=",-23853f,,15073f"/>
                  </v:roundrect>
                  <v:roundrect id="Rounded Rectangle 1" o:spid="_x0000_s1037" style="position:absolute;left:15187;top:2146;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7wgAAANoAAAAPAAAAZHJzL2Rvd25yZXYueG1sRE9La8JA&#10;EL4L/odlCr2IbmpRJLqKD0p7EhL14G3IjklsdjbNbjXtr3cFwdPw8T1ntmhNJS7UuNKygrdBBII4&#10;s7rkXMF+99GfgHAeWWNlmRT8kYPFvNuZYaztlRO6pD4XIYRdjAoK7+tYSpcVZNANbE0cuJNtDPoA&#10;m1zqBq8h3FRyGEVjabDk0FBgTeuCsu/01yj4723tz6repcf1ZkkHHH2ek+pdqdeXdjkF4an1T/HD&#10;/aXDfLi/cr9yfgMAAP//AwBQSwECLQAUAAYACAAAACEA2+H2y+4AAACFAQAAEwAAAAAAAAAAAAAA&#10;AAAAAAAAW0NvbnRlbnRfVHlwZXNdLnhtbFBLAQItABQABgAIAAAAIQBa9CxbvwAAABUBAAALAAAA&#10;AAAAAAAAAAAAAB8BAABfcmVscy8ucmVsc1BLAQItABQABgAIAAAAIQCUU+O7wgAAANoAAAAPAAAA&#10;AAAAAAAAAAAAAAcCAABkcnMvZG93bnJldi54bWxQSwUGAAAAAAMAAwC3AAAA9gIAAAAA&#10;" fillcolor="red" strokecolor="#0973ba" strokeweight="1pt">
                    <v:stroke joinstyle="miter"/>
                    <v:shadow on="t" type="perspective" color="black" opacity="13107f" origin="-.5,.5" offset="0,0" matrix=",-23853f,,15073f"/>
                  </v:roundrect>
                </v:group>
                <v:shape id="Text Box 10" o:spid="_x0000_s1038" type="#_x0000_t202" style="position:absolute;left:9620;top:2861;width:4318;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22167" w:rsidRPr="009F4616" w:rsidRDefault="00822167" w:rsidP="00822167">
                        <w:pPr>
                          <w:jc w:val="center"/>
                          <w:rPr>
                            <w:noProof/>
                            <w:color w:val="0973B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4616">
                          <w:rPr>
                            <w:noProof/>
                            <w:color w:val="0973B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EASI</w:t>
                        </w:r>
                      </w:p>
                    </w:txbxContent>
                  </v:textbox>
                </v:shape>
              </v:group>
            </v:group>
          </w:pict>
        </mc:Fallback>
      </mc:AlternateContent>
    </w:r>
  </w:p>
  <w:p w:rsidR="00822167" w:rsidRDefault="00822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6B1"/>
    <w:multiLevelType w:val="hybridMultilevel"/>
    <w:tmpl w:val="7BE0DB24"/>
    <w:lvl w:ilvl="0" w:tplc="344832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4179F"/>
    <w:multiLevelType w:val="hybridMultilevel"/>
    <w:tmpl w:val="F964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85592"/>
    <w:multiLevelType w:val="hybridMultilevel"/>
    <w:tmpl w:val="FAE863DE"/>
    <w:lvl w:ilvl="0" w:tplc="256E63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63B0"/>
    <w:multiLevelType w:val="hybridMultilevel"/>
    <w:tmpl w:val="5AF0006A"/>
    <w:lvl w:ilvl="0" w:tplc="D25216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F1224"/>
    <w:multiLevelType w:val="hybridMultilevel"/>
    <w:tmpl w:val="F964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74717"/>
    <w:multiLevelType w:val="hybridMultilevel"/>
    <w:tmpl w:val="F29AA39C"/>
    <w:lvl w:ilvl="0" w:tplc="A876320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F50C6B"/>
    <w:multiLevelType w:val="hybridMultilevel"/>
    <w:tmpl w:val="3CA289E0"/>
    <w:lvl w:ilvl="0" w:tplc="7A98AB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051790"/>
    <w:multiLevelType w:val="hybridMultilevel"/>
    <w:tmpl w:val="6BF61940"/>
    <w:lvl w:ilvl="0" w:tplc="E4E0EC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F3FD3"/>
    <w:multiLevelType w:val="hybridMultilevel"/>
    <w:tmpl w:val="975E67B4"/>
    <w:lvl w:ilvl="0" w:tplc="DED4E84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4"/>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67"/>
    <w:rsid w:val="00231731"/>
    <w:rsid w:val="002A79E0"/>
    <w:rsid w:val="005E04CB"/>
    <w:rsid w:val="00822167"/>
    <w:rsid w:val="00975D72"/>
    <w:rsid w:val="00F1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84F3A6B-2777-4C04-AA2D-8D919313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167"/>
  </w:style>
  <w:style w:type="paragraph" w:styleId="Footer">
    <w:name w:val="footer"/>
    <w:basedOn w:val="Normal"/>
    <w:link w:val="FooterChar"/>
    <w:uiPriority w:val="99"/>
    <w:unhideWhenUsed/>
    <w:rsid w:val="00822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167"/>
  </w:style>
  <w:style w:type="table" w:styleId="TableGrid">
    <w:name w:val="Table Grid"/>
    <w:basedOn w:val="TableNormal"/>
    <w:uiPriority w:val="39"/>
    <w:rsid w:val="0023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731"/>
    <w:pPr>
      <w:ind w:left="720"/>
      <w:contextualSpacing/>
    </w:pPr>
  </w:style>
  <w:style w:type="paragraph" w:styleId="NoSpacing">
    <w:name w:val="No Spacing"/>
    <w:uiPriority w:val="1"/>
    <w:qFormat/>
    <w:rsid w:val="00231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Hull Teaching Hospitals</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 Hanan</dc:creator>
  <cp:keywords/>
  <dc:description/>
  <cp:lastModifiedBy>Aldrich, Lucy</cp:lastModifiedBy>
  <cp:revision>2</cp:revision>
  <dcterms:created xsi:type="dcterms:W3CDTF">2022-04-28T12:34:00Z</dcterms:created>
  <dcterms:modified xsi:type="dcterms:W3CDTF">2022-04-28T12:34:00Z</dcterms:modified>
</cp:coreProperties>
</file>